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по профилактике мошеннически</w:t>
      </w:r>
      <w:r w:rsidR="00093B73" w:rsidRPr="00DA1680">
        <w:rPr>
          <w:rFonts w:ascii="Times New Roman" w:hAnsi="Times New Roman" w:cs="Times New Roman"/>
          <w:sz w:val="28"/>
          <w:szCs w:val="28"/>
        </w:rPr>
        <w:t>х</w:t>
      </w:r>
      <w:r w:rsidRPr="00DA1680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093B73" w:rsidRPr="00DA1680">
        <w:rPr>
          <w:rFonts w:ascii="Times New Roman" w:hAnsi="Times New Roman" w:cs="Times New Roman"/>
          <w:sz w:val="28"/>
          <w:szCs w:val="28"/>
        </w:rPr>
        <w:t>й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Сеть Интернет, являясь крупнейшим средством обмена информацией, в то же время порождает стремительный рост преступлений, связанных с использованием информационных технологий.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Признаки мошенничества со</w:t>
      </w:r>
      <w:bookmarkStart w:id="0" w:name="_GoBack"/>
      <w:bookmarkEnd w:id="0"/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стороны покупателя при продажах в Интернете: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Покупатель не особо интересуется товаром, быстро демонстрирует свое желание сделать покупку и переходит к разговору о способе оплаты.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2. Покупатель просит вас назвать полные реквизиты карты, включая фамилию-имя латиницей, срок действия и CVC-код. При помощи этих данных он сам легко сможет расплатиться вашей картой в Интернете.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Покупатель просит вас сообщить ему различные коды, которые придут к вам на мобильный телефон, якобы необходимые ему для совершения платежа.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Признаки мошенничества со стороны продавца при покупках в Интернете: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Отсутствует адрес и телефон, все общение предлагается вести через электронную почту или программы обмена мгновенными сообщениями.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2. Отсутствует реальное имя продавца, человек прячется за «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ником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Продавец зарегистрирован на сервисе недавно, объявление о продаже – единственное его сообщение.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4. Объявление опубликовано с ошибками, составлено небрежно, без знаков препинания, заглавными буквами и т. д.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5. Отсутствует фото товара, либо же приложен снимок из Интернета (это можно определить, используя сервисы поиска дубликатов картинок).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6. Слишком низкая цена товара в сравнении с аналогами у других продавцов.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7. Продавец требует полную или частичную предоплату (например, в качестве гарантии, что вы пойдете получать товар на почте с оплатой наложенным платежом).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9. Продавец принимает оплату только на анонимные реквизиты: электронные кошельки, пополнение мобильного телефона или на имя другого человека (родственника, друга и т. д.).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жертвами телефонных мошенничеств: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При телефонном звонке от имени якобы родственников и сообщении о трудной ситуации следует дозвониться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до родных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и близких, о которых идет речь, выяснить подробности случившегося, а не переводить и не отдавать деньги незнакомым людям;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– Перезвонить (а лучше всего подойти) в любое отделение банка, от имени которого пришло сообщение о проблемах обслуживания по расчетному счету/карте, и решить все возникшие вопросы. Можно также позвонить своим близким,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хорошо разбираются в современных технологиях, рассказать о поступившем сообщении и спросить совета. Следует запомнить: ни один банк не будет просить владельца карты совершать какие-либо действия по телефону или сообщать реквизиты карты;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 сообщать незнакомым людям (как при личном контакте, так и по телефону или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интернет-переписке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>) данные о себе, своих близких, родственниках, банковских картах, то есть любую конфиденциальную (личную) информацию;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 осуществлять предоплату за товар или обещанную выплату (услугу), производить оплату только при их фактическом получении.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жертвой интернет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мошенничества: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– Следует внимательно изучить информацию интернет-сайта, отзывы, сравнить цены за интересующий товар. Отсутствие информации, запутанная система получения товара зачастую являются признаками мошенничества;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Получить максимум сведений о продавце или магазине: адреса, телефоны, историю в социальных сетях, наличие службы доставки и т. п. Действующие легально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или розничные продавцы размещают полную информацию и работают по принципу «оплата товара после доставки»;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Нельзя сообщать (посылать по электронной почте) информацию о своих пластиковых картах. Преступники могут воспользоваться их реквизитами и произвести, например, различные покупки.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Виды мошенничеств в сетях сотовой и проводной связи и в сети Интернет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1. Мошенничества, совершаемые с использованием мобильной и проводной связи: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Сотовый и проводной телефон используется как средство передачи голосовой информации</w:t>
      </w:r>
      <w:r w:rsidRPr="00DA1680">
        <w:rPr>
          <w:rFonts w:ascii="Times New Roman" w:hAnsi="Times New Roman" w:cs="Times New Roman"/>
          <w:sz w:val="28"/>
          <w:szCs w:val="28"/>
        </w:rPr>
        <w:t>, подвиды, типы: «ваш сын попал в аварию...»,  «мама/папа у меня проблемы...», «это из банка/соцзащиты и пр...».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б) Сотовый телефон используется для передачи СМС с ложной информацией:</w:t>
      </w:r>
      <w:r w:rsidRPr="00DA1680">
        <w:rPr>
          <w:rFonts w:ascii="Times New Roman" w:hAnsi="Times New Roman" w:cs="Times New Roman"/>
          <w:sz w:val="28"/>
          <w:szCs w:val="28"/>
        </w:rPr>
        <w:t xml:space="preserve"> «мама, кинь мне на этот номер денег, потом все объясню», «ваша карта заблокирована подробности по тел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..», «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>с вашего счета списано  5000 рублей, подробности по тел...».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lastRenderedPageBreak/>
        <w:t>в) Сотовый телефон и ваше объявление в сети Интернет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(сайт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Avito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) используется мошенником для получения от вас данных карты и привязки карты к мобильному телефону мошенника: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- «я по вашему объявлению на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Avito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(о продаже, о сдаче в аренду),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сообщите мне данные с вашей карты и код на обратной стороне я вам отправлю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деньги...»;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- «я хочу отправить деньги вам на карту за товар на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Avito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, предоплату за аренду, у вас карта привязана к мобильному банку, если нет, идите к банкомату я вас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проинструктирую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как подключить мобильный банк».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При получении сообщения не нужно перезванивать на указанные номера. Мошенники могут потребовать передать деньги курьеру, перечислить их на карту, номер мобильного телефона, попытаются получить от вас сведения о Вашей банковской карте, предложить пройти к банкомату и совершить какие-либо операции у банкомата, попросят сообщить коды которые приходят к Вам на телефон.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В случае получения входящего звонка необходимо прекратить разговор, даже если собеседник вселяет уверенность в своей правдивости. Мошенники обладают психологическими приемами введения в заблуждение, либо обладают информацией о потерпевшем и его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>. Аналогичные случаи мошенничества встречаются и в сети Интернет, но сообщение о помощи передается посредством сообщения в социальной сети с ложной страницы родственника.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При сомнении в правдивости полученной информации следует перезвонить близким от имени кого пришло сообщение, позвонить в банк по указанному на карте, либо в договоре телефону, посетить ближайшее отделение банка. Банк никогда не запрашивает по телефону сведения о карте клиента: ее номер, код на обратной стороне, Ф.И.О. владельца карты и срок её действия, а тем более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-код. Если собеседник пытается получить от вас такую информацию, либо просит сообщить коды, которые пришли на Ваш телефон от банка, прекратите с ним разговор.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Гражданам, имеющим престарелых родственников, соседей, знакомых, необходимо разъяснить им, какие способы мошенничества существуют, как вести себя при получении звонков и сообщений мошеннического характера, а именно не вести диалоги с мошенниками, прекратить разговор и позвонить родственникам. Если пожилой человек получает пенсию на банковскую карту, то предложите свою помощь в снятии с карты денежных средств, либо предложите родственнику передать карту Вам. Во многих случаях в ходе общения с престарелыми людьми сообщники мошенников находятся в районе проживания пожилого человека, либо у его дома, подъезда. При получении мошеннического звонка необходимо немедленно сообщить о данном факте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Если при мошенничестве, в ходе телефонного разговора преступником была получена информация о банковской карте, то необходимо позвонить по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телефону указанному на карте и заблокировать карту. В день совершения мошенничества необходимо обратиться в банк с заявлением о возврате денежных средств на карту, так как банк обязан возвратить денежные средства, если операция была оспорена владельцем карты в день операции.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680">
        <w:rPr>
          <w:rFonts w:ascii="Times New Roman" w:hAnsi="Times New Roman" w:cs="Times New Roman"/>
          <w:sz w:val="28"/>
          <w:szCs w:val="28"/>
        </w:rPr>
        <w:t>Для предотвращения мошенничеств также рекомендуем не распространять в сети Интернет сведения о мобильных номерах с их привязкой к анкетным данным, не указывать мобильные номера на социальных страницах, в подаваемых в сети объявлениях не указывать рядом с номером сотового телефона Имя и Фамилию, адрес жительства и другую личную информацию.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Не использовать в сети Интернет номера своих мобильных телефонов, к которым привязаны банковские карты и номера мобильных телефонов, которые используются для работы в «Мобильном банке».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Последнее время получают распространение мошенничества, совершенные в отношении пользователей сети Интернет продающих товары на сайтах бесплатных объявлений. Продавцу поступает звонок якобы от покупателя. Мошенник под видом покупателя сообщает, что желает приобрести товар, но проживает в другом городе и предлагает оплатить товар путем перечисления денежных средств на карту продавца. Для этого он просит продавца назвать номер карты, владельца карты, срок действия карты, код на обратной стороне, а так же сотовый номер, привязанный к карте, либо по умолчанию использует номер, указанный в объявлении. После получения этих сведений мошенник использует данные о карте для оплаты покупок в сети Интернет. Другой вариант, когда на телефон продавца поступают коды от банка и мошенник просит сообщать их якобы для перевода денег, в этот момент мошенник подключает к телефону потерпевшего, либо к своему телефону услугу «Мобильный банк» и похищает деньги с карты. Третий вариант, когда мошенник, выступающий в роли «покупателя» предлагает продавцу пройти к банкомату и, якобы произведя некоторые операции, получить деньги, в трех указанных случаях мошенник похищает денежные  средства продавца.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г)  Сотовый телефон используется мошенниками для передачи СМС сообщения, сообщений через мессенджеры </w:t>
      </w:r>
      <w:proofErr w:type="spellStart"/>
      <w:r w:rsidRPr="00DA1680">
        <w:rPr>
          <w:rFonts w:ascii="Times New Roman" w:hAnsi="Times New Roman" w:cs="Times New Roman"/>
          <w:b/>
          <w:i/>
          <w:sz w:val="28"/>
          <w:szCs w:val="28"/>
        </w:rPr>
        <w:t>Viber</w:t>
      </w:r>
      <w:proofErr w:type="spellEnd"/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A1680">
        <w:rPr>
          <w:rFonts w:ascii="Times New Roman" w:hAnsi="Times New Roman" w:cs="Times New Roman"/>
          <w:b/>
          <w:i/>
          <w:sz w:val="28"/>
          <w:szCs w:val="28"/>
        </w:rPr>
        <w:t>WhatsApp</w:t>
      </w:r>
      <w:proofErr w:type="spellEnd"/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с вредоносной информацией.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Типы сообщений: «здесь наши с тобой фото http:\\...», «ваш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акакунт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, страница «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» взломаны, пройдите регистрацию http:\\...», «вы выиграли автомобиль, подробности http:\\...”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Новый тип сообщений с вредоносной ссылкой: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«я по вашему объявлению, согласны ли вы на обмен на это http:\\foto3.inc...»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При получении данного сообщения откажитесь от прохождения по указанной ссылке и активации полученных ссылок. По возможности проверьте есть ли в сети Интернет в поисковых системах сведения о данных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ссылках и возможных мошенничествах. Сообщите пользователям сети Интернет, что данная ссылка мошенническая. Удалите указанное сообщение, если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убеждены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>, что оно не нанесло вред Вашему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Вредоносные программы создаются и усовершенствуются мошенниками регулярно, и при работе с телефоном Вы можете столкнуться с видом вредоносных программ, которые не требуют Вашей активности и самостоятельно могут быть загружены на Ваше мобильное устройство через уязвимости операционной системы.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заражения мобильного устройства рекомендуем определить угрозы и последствия получения доступа хакера к Вашему мобильному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Признаками заражения мобильного устройства могут быть блокирование операционной системы, блокирование входящих СМС сообщений, отправка искусственно сгенерированных мобильным устройством сообщений. Зараженный мобильный телефон следует немедленно выключить. Сим-карту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перевыпустить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у оператора, а телефон сохранить для последующего изучения полицией, если было совершено мошенничество, либо передать в сервисный центр, если деньги похищены не были.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к данному мобильному устройству привязана банковская карта, банковские услуги такие как «Мобильный банк», «Онлайн Банк», «Интернет-банк», то необходимо срочно связаться с банком, заблокировать карту и приостановить обслуживание по счетам. Если с помощью телефона это не удается сделать, то необходимо обратиться в ближайшее отделение банка. Если мобильное устройство используется для доступа к страницам в социальных сетях, то необходимо с другого устройства либо компьютера выйти в социальную сеть и сменить привязанный номер телефона.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Зараженное мобильное устройство так же является источником распространения вредоносной информации по контактам, содержащимся в телефоне. Для предотвращения рассылки необходимо уведомить максимальное количество знакомых о Вашей проблеме и о возможно приходящих от Вашего имени вредоносных сообщениях.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В случае если с Вашего телефона или банковской карты похитили денежные средства необходимо в день совершения хищения обратиться в банк с требованием вернуть денежные средства, заблокировать ваш счет, запретить перевод денежных средств с вашего счета на другие счета, приостановить обслуживание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счетов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на которые были перечислены ваши денежные средства. После получения ответа от банка, с выпиской по счету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Одним из распространенных мобильных мошенничеств также является использование дубликата сим-карты для доступа к системам дистанционного управления банковским счетом. Признаком использования дубликата Вашей сим-карты является блокирование доступа мобильной связи. В этом случае необходимо срочно обратиться к мобильному оператору и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перевыпустить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сим-карту. В случае подтверждения мобильным оператором факта несанкционированной замены Вашей сим-карты необходимо написать претензию в сотовую компанию и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Можно избежать участи жертвы данных мошенничеств, если следовать следующим рекомендациям: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Для работы с банковскими картами, системами «Мобильный банк», «Банк-онлайн», «Интернет-банк» и др. использовать отдельное мобильное устройство, не предназначенное для разговоров и развлечения в сети Интернет;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Не указывать номера мобильных устройств, используемых для работы с банковскими картами и дистанционного управления банковским счетом, как контактных в сети Интернет, в объявлениях и на страницах социальных сетей;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Приобрести и установить на мобильное устройство лицензионное антивирусное программное обеспечение из официальных источников;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Указать в договоре с банком, либо в иной форме согласовать с банком, что управление банковским счетом и проведение операций по карте может осуществляться только с одного мобильного устройства с одним IMEI, ограничить круг операций, установить лимит, который можно переводить с помощью мобильного устройства;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Запретить перевод всего объема денежных сре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>арты, счета.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2. Мошенничества, совершаемые в сети Интернет и с помощью сети Интернет: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Мошенничества при продаже товаров в сети Интернет по предоплате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(распространенные виды: продажа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, цифровой, бытовой техники, одежды, обуви, автомобилей, автозапчастей);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б) Получение от интернет магазина, продавца товара, не соответствующего </w:t>
      </w:r>
      <w:proofErr w:type="gramStart"/>
      <w:r w:rsidRPr="00DA1680">
        <w:rPr>
          <w:rFonts w:ascii="Times New Roman" w:hAnsi="Times New Roman" w:cs="Times New Roman"/>
          <w:b/>
          <w:i/>
          <w:sz w:val="28"/>
          <w:szCs w:val="28"/>
        </w:rPr>
        <w:t>заявленному</w:t>
      </w:r>
      <w:proofErr w:type="gramEnd"/>
      <w:r w:rsidRPr="00DA168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Развитие данных видов мошенничества обусловлено человеческими факторами, такими, как желание сэкономить, отсутствие близко расположенных магазинов с таким товаром, полное отсутствие предложений на рынке. Основными приобретаемыми товарами являются предметы роскоши: дорогая цифровая техника, автомобили, шубы, брендовые вещи. Исключены полностью факты приобретения товаров первой необходимости. Желание сэкономить приводит зачастую к потере всех денежных средств, в связи с чем, первая и основная рекомендация - приобретать вещи за их реальную стоимость и не искать предложений с 30-50% выгодой, так как это противоречит в целом принципам рынка, либо присланный товар окажется подделкой, неисправным, либо не удовлетворяющим запросам покупателя.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Не стоит приобретать товары в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позиционирующих себя как российские, но имеющие сайты в доменных  зонах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biz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mobi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Особое внимание следует уделить отзывам в сети Интернет к данному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интернет-магазину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, продавцу. Проверить когда был создан магазин, сайт. Создан ли он год и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более назад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. Если сайт существует меньше месяца, то стоит отказаться от покупки. Можно проверить наличие офиса у данного магазина, удостовериться в сети Интернет, что такой дом существует, посмотреть его на карте,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фото-снимках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, панорамах Яндекс, Гугл. Убедиться, что на доме есть вывеска магазина, либо имеются офисные помещения. На снимках также можно узнать названия, телефоны близко расположенных организаций, позвонить им и выяснить достоверность информации. В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интернет-справочниках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найти телефоны администратора офисного центра,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ресепшена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, убедиться, что такой магазин или индивидуальный предприниматель существуют и осуществляют свою деятельность в данном здании. Полученную информацию следует использовать при общении по телефону с сотрудниками магазина. Если магазин или продавец отказываются звонить по телефону и предлагают другие способы общения, такие как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и другие, либо магазин телефона не имеет, следует отказаться от покупки. В ходе общения по телефону можно сообщить, что находитесь в городе продавца, магазина и предложите забрать товар самовывозом и оплатить наличными в офисе. В случае категоричного отказа следует отказаться от покупки.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приобретении дорогостоящих вещей, таких как автомобиль, дорожная техника, строительные материалы, рекомендуем потратить деньги на дорогу до города продавца и удостовериться в наличии продавца и товара. Либо найти в городе продавца знакомых и попросить их проверить достоверность предложения в сети Интернет. Если же такой возможности нет, то оплатить услуги юриста, сотрудника автофирмы, занимающейся в городе продавца продажей и скупкой авто и за символическую плату предложить ему встретиться с продавцом и осмотреть авто и документы. Это касается и приобретения стройматериалов и металла – обратитесь к услугам юриста в городе продавца. Любые присланные Вам по Интернету фотографии, сканы документов и автомобиля мошенники с легкостью подделывают.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настоящее время большинство интернет магазинов работаю по 100 % предоплате, при соблюдении указанных рекомендаций можно совершить удачную покупку.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Настоятельно рекомендуем не осуществлять «слепые» покупки в социальных сетях. Администрация социальных сетей исключила разделы объявлений с сайтов и не несет ответственность за совершаемые с использованием сети действия пользователей.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>В случае необходимости приобрести товар через социальную сеть необходимо тщательно проверить продавца, обязательно связаться с ним по телефону, расспросить подробности о товаре, потребовать фотографии товара в деталях, предложить отправить товар курьерской службой и наложенным платежом, обговорить возможность возврата товара, возможность самовывоза.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Проверить отзывы и оставленные комментарии в группе и на странице продавца. Если несколько пользователей сети размещают сплошь хвалебные отзывы и рекомендации, то стоит просмотреть страницы этих пользователей, не являются ли они «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фейковыми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», есть ли у них на страницах личные фотографии, большое количество друзей. Данную информацию можно просмотреть и на странице продавца. Страница продавца должна быть активной, на ней регулярно должны размещаться личные фотографии, обновляться альбомы, должны быть сведения о месте учебы и работы, а в друзьях должны быть «живые» и активные пользователи. Можно уточнить, где находится продавец, в каком городе, предложить забрать товар якобы вашим знакомым, находящимся в данном городе и оценить реакцию продавца. Если в сети вы общаетесь с магазином, то потребуйте сообщить сайт магазина в сети Интернет, юридический и фактический адрес. При любом сомнении откажитесь от приобретения товара со 100% предоплатой через социальную сеть.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Широкое распространение в сети Интернет также приобретают мошенничества с привлечением средств пользователей для их приумножения в финансовых пирамидах, кооперативах, 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организациях, биржах, букмекерских конторах, рынках электронных валют. Правоохранительные органы настоятельно рекомендуют не вступать в какие-либо отношения с такими организациями и лицами, предлагающими такие услуги, так как многие компании и интернет сайты данных компаний находятся за рубежом, организации работают по законам других государств, либо изначально мошеннические, и вернуть затраченные на данные проекты деньги практически невозможно.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в) Сайты «подделки», а так же </w:t>
      </w:r>
      <w:proofErr w:type="spellStart"/>
      <w:r w:rsidRPr="00DA1680">
        <w:rPr>
          <w:rFonts w:ascii="Times New Roman" w:hAnsi="Times New Roman" w:cs="Times New Roman"/>
          <w:b/>
          <w:i/>
          <w:sz w:val="28"/>
          <w:szCs w:val="28"/>
        </w:rPr>
        <w:t>фишинговые</w:t>
      </w:r>
      <w:proofErr w:type="spellEnd"/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сайты.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Данный вид мошенничества предполагает, что жертва посчитает сайт знакомым и приобретет на нем товар, услугу, либо укажет данные своей банковской карты.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Единственной рекомендацией может быть проявление внимательности. Необходимо обратить внимание на адресную строку сайта, название сайта, есть ли какие-либо добавочные символы или названия в адресной строке, расположен ли сайт в доменной зоне «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>». Скопировать название сайта из адресной строки и проверить в поисковой системе. Не стоит доверять сайтам, имеющим в названии знакомые слова, но расположенные в доменных зонах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biz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mobi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и других не связанных с российским интернет пространством.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 Неоднократно проверьте сайты в разделах которых, планируете указать данные о своей банковской карте, по дате создания сайта, по </w:t>
      </w:r>
      <w:proofErr w:type="gramStart"/>
      <w:r w:rsidRPr="00DA1680">
        <w:rPr>
          <w:rFonts w:ascii="Times New Roman" w:hAnsi="Times New Roman" w:cs="Times New Roman"/>
          <w:sz w:val="28"/>
          <w:szCs w:val="28"/>
        </w:rPr>
        <w:t>телефонам</w:t>
      </w:r>
      <w:proofErr w:type="gramEnd"/>
      <w:r w:rsidRPr="00DA1680">
        <w:rPr>
          <w:rFonts w:ascii="Times New Roman" w:hAnsi="Times New Roman" w:cs="Times New Roman"/>
          <w:sz w:val="28"/>
          <w:szCs w:val="28"/>
        </w:rPr>
        <w:t xml:space="preserve"> указанным на сайте, по отзывам в сети Интернет, следует уточнить нет ли сайта в различных блек листах сети Интернет. Помните, мошеннику достаточно номера карты и кода на обратной стороне карты (CVV код, состоящий из четырех цифр) для покупок и оплаты услуг в сети Интернет. Другие данные, то, как срок действия карты, он может подобрать, а имя и фамилию владельца узнать от вас либо из сети Интернет с ваших личных страниц.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вы стали жертвой такого сайта и заметили это после проведения операции, покупки, заблокируйте карту и обратитесь в банк в день проведения операции для её отмены и возврате денежных средств.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покупке авиа, железнодорожных билетов не ищите очень дешевые билеты на сомнительных сайтах, тем более расположенных в доменных зонах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biz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DA1680">
        <w:rPr>
          <w:rFonts w:ascii="Times New Roman" w:hAnsi="Times New Roman" w:cs="Times New Roman"/>
          <w:sz w:val="28"/>
          <w:szCs w:val="28"/>
        </w:rPr>
        <w:t>mobi</w:t>
      </w:r>
      <w:proofErr w:type="spellEnd"/>
      <w:r w:rsidRPr="00DA1680">
        <w:rPr>
          <w:rFonts w:ascii="Times New Roman" w:hAnsi="Times New Roman" w:cs="Times New Roman"/>
          <w:sz w:val="28"/>
          <w:szCs w:val="28"/>
        </w:rPr>
        <w:t xml:space="preserve"> . Доступные по цене билеты желательно приобретать на официальных сайтах компаний-перевозчиков.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840202" w:rsidP="00723C8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 xml:space="preserve">ГУ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МВД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России по Волгоградской области </w:t>
      </w:r>
    </w:p>
    <w:p w:rsidR="00C0444B" w:rsidRPr="00DA1680" w:rsidRDefault="00C0444B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444B" w:rsidRPr="00DA1680" w:rsidSect="007A67F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53A" w:rsidRDefault="006A653A" w:rsidP="007E08CB">
      <w:pPr>
        <w:spacing w:after="0" w:line="240" w:lineRule="auto"/>
      </w:pPr>
      <w:r>
        <w:separator/>
      </w:r>
    </w:p>
  </w:endnote>
  <w:endnote w:type="continuationSeparator" w:id="0">
    <w:p w:rsidR="006A653A" w:rsidRDefault="006A653A" w:rsidP="007E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53A" w:rsidRDefault="006A653A" w:rsidP="007E08CB">
      <w:pPr>
        <w:spacing w:after="0" w:line="240" w:lineRule="auto"/>
      </w:pPr>
      <w:r>
        <w:separator/>
      </w:r>
    </w:p>
  </w:footnote>
  <w:footnote w:type="continuationSeparator" w:id="0">
    <w:p w:rsidR="006A653A" w:rsidRDefault="006A653A" w:rsidP="007E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700563"/>
      <w:docPartObj>
        <w:docPartGallery w:val="Page Numbers (Top of Page)"/>
        <w:docPartUnique/>
      </w:docPartObj>
    </w:sdtPr>
    <w:sdtContent>
      <w:p w:rsidR="007A67FA" w:rsidRDefault="007A67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680">
          <w:rPr>
            <w:noProof/>
          </w:rPr>
          <w:t>9</w:t>
        </w:r>
        <w:r>
          <w:fldChar w:fldCharType="end"/>
        </w:r>
      </w:p>
    </w:sdtContent>
  </w:sdt>
  <w:p w:rsidR="007E08CB" w:rsidRDefault="007E08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D6"/>
    <w:rsid w:val="00014028"/>
    <w:rsid w:val="00027F11"/>
    <w:rsid w:val="00035AFB"/>
    <w:rsid w:val="000460AC"/>
    <w:rsid w:val="000549B5"/>
    <w:rsid w:val="000569DE"/>
    <w:rsid w:val="000605A2"/>
    <w:rsid w:val="00070D20"/>
    <w:rsid w:val="00073DA7"/>
    <w:rsid w:val="00093B73"/>
    <w:rsid w:val="00095C75"/>
    <w:rsid w:val="000B12AA"/>
    <w:rsid w:val="000B1EC0"/>
    <w:rsid w:val="000C6920"/>
    <w:rsid w:val="000D5772"/>
    <w:rsid w:val="000F061B"/>
    <w:rsid w:val="000F6538"/>
    <w:rsid w:val="000F7C2C"/>
    <w:rsid w:val="00117754"/>
    <w:rsid w:val="00121699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211648"/>
    <w:rsid w:val="002126FD"/>
    <w:rsid w:val="00213BAF"/>
    <w:rsid w:val="00246BFD"/>
    <w:rsid w:val="0025474C"/>
    <w:rsid w:val="00267792"/>
    <w:rsid w:val="0027759D"/>
    <w:rsid w:val="00281411"/>
    <w:rsid w:val="00282824"/>
    <w:rsid w:val="0029253E"/>
    <w:rsid w:val="00295040"/>
    <w:rsid w:val="002A197E"/>
    <w:rsid w:val="002A40D6"/>
    <w:rsid w:val="002A55F9"/>
    <w:rsid w:val="002B2FE6"/>
    <w:rsid w:val="002B7CE7"/>
    <w:rsid w:val="002E1CD4"/>
    <w:rsid w:val="00321BD9"/>
    <w:rsid w:val="0032296C"/>
    <w:rsid w:val="003306A0"/>
    <w:rsid w:val="003408F0"/>
    <w:rsid w:val="00343C97"/>
    <w:rsid w:val="00354213"/>
    <w:rsid w:val="0038642B"/>
    <w:rsid w:val="00392B18"/>
    <w:rsid w:val="003939D5"/>
    <w:rsid w:val="003A10B6"/>
    <w:rsid w:val="003A1738"/>
    <w:rsid w:val="003A5920"/>
    <w:rsid w:val="003B0E09"/>
    <w:rsid w:val="003B5807"/>
    <w:rsid w:val="003B5AD8"/>
    <w:rsid w:val="003C44DF"/>
    <w:rsid w:val="00404DED"/>
    <w:rsid w:val="00405D3F"/>
    <w:rsid w:val="004121C7"/>
    <w:rsid w:val="004335C0"/>
    <w:rsid w:val="00435076"/>
    <w:rsid w:val="00437BBA"/>
    <w:rsid w:val="004470D0"/>
    <w:rsid w:val="00450BCC"/>
    <w:rsid w:val="00463066"/>
    <w:rsid w:val="0047034F"/>
    <w:rsid w:val="00474994"/>
    <w:rsid w:val="00487664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D34DE"/>
    <w:rsid w:val="005D5E96"/>
    <w:rsid w:val="005E13D5"/>
    <w:rsid w:val="0060158A"/>
    <w:rsid w:val="006369D9"/>
    <w:rsid w:val="006655C3"/>
    <w:rsid w:val="00672A03"/>
    <w:rsid w:val="006A1364"/>
    <w:rsid w:val="006A2F5A"/>
    <w:rsid w:val="006A653A"/>
    <w:rsid w:val="006B19A1"/>
    <w:rsid w:val="006B53C1"/>
    <w:rsid w:val="006B6B40"/>
    <w:rsid w:val="006C3E24"/>
    <w:rsid w:val="006C518C"/>
    <w:rsid w:val="006C746D"/>
    <w:rsid w:val="006D5F4C"/>
    <w:rsid w:val="006E6385"/>
    <w:rsid w:val="006F30A9"/>
    <w:rsid w:val="007125E5"/>
    <w:rsid w:val="0071528A"/>
    <w:rsid w:val="00723C8E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4DD6"/>
    <w:rsid w:val="007A67FA"/>
    <w:rsid w:val="007A6A53"/>
    <w:rsid w:val="007B2A00"/>
    <w:rsid w:val="007B6BDA"/>
    <w:rsid w:val="007C05A9"/>
    <w:rsid w:val="007C109D"/>
    <w:rsid w:val="007C35A1"/>
    <w:rsid w:val="007C4771"/>
    <w:rsid w:val="007E08CB"/>
    <w:rsid w:val="007F5DB4"/>
    <w:rsid w:val="00802226"/>
    <w:rsid w:val="0080342F"/>
    <w:rsid w:val="00834264"/>
    <w:rsid w:val="00835212"/>
    <w:rsid w:val="008369F3"/>
    <w:rsid w:val="00836C22"/>
    <w:rsid w:val="00840202"/>
    <w:rsid w:val="00840682"/>
    <w:rsid w:val="00862558"/>
    <w:rsid w:val="008633B2"/>
    <w:rsid w:val="00884CD3"/>
    <w:rsid w:val="0089293A"/>
    <w:rsid w:val="00895388"/>
    <w:rsid w:val="008955E1"/>
    <w:rsid w:val="008A1546"/>
    <w:rsid w:val="008A46FE"/>
    <w:rsid w:val="008E6CE8"/>
    <w:rsid w:val="00903EED"/>
    <w:rsid w:val="0091084D"/>
    <w:rsid w:val="009168B6"/>
    <w:rsid w:val="00944940"/>
    <w:rsid w:val="009556B1"/>
    <w:rsid w:val="00995226"/>
    <w:rsid w:val="009A0EEA"/>
    <w:rsid w:val="009A3B2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24BFA"/>
    <w:rsid w:val="00A266D1"/>
    <w:rsid w:val="00A318FC"/>
    <w:rsid w:val="00A31BF7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AF7EB8"/>
    <w:rsid w:val="00B13263"/>
    <w:rsid w:val="00B21632"/>
    <w:rsid w:val="00B24C45"/>
    <w:rsid w:val="00B24C9D"/>
    <w:rsid w:val="00B7159F"/>
    <w:rsid w:val="00B74E81"/>
    <w:rsid w:val="00B8272E"/>
    <w:rsid w:val="00BA4C5D"/>
    <w:rsid w:val="00BA728A"/>
    <w:rsid w:val="00BD1BB7"/>
    <w:rsid w:val="00BD396C"/>
    <w:rsid w:val="00BD43A4"/>
    <w:rsid w:val="00BD5CF8"/>
    <w:rsid w:val="00BE0D56"/>
    <w:rsid w:val="00BE1E2A"/>
    <w:rsid w:val="00BF20D5"/>
    <w:rsid w:val="00BF443C"/>
    <w:rsid w:val="00C0444B"/>
    <w:rsid w:val="00C13FAE"/>
    <w:rsid w:val="00C308D5"/>
    <w:rsid w:val="00C31502"/>
    <w:rsid w:val="00C3518C"/>
    <w:rsid w:val="00C42B8A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D1667"/>
    <w:rsid w:val="00CD34DF"/>
    <w:rsid w:val="00CD4A33"/>
    <w:rsid w:val="00CE5C6A"/>
    <w:rsid w:val="00CE7AEC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928E9"/>
    <w:rsid w:val="00DA0FB9"/>
    <w:rsid w:val="00DA1680"/>
    <w:rsid w:val="00DA7172"/>
    <w:rsid w:val="00DE2ABA"/>
    <w:rsid w:val="00DF3BD8"/>
    <w:rsid w:val="00DF69FD"/>
    <w:rsid w:val="00E16557"/>
    <w:rsid w:val="00E17AD9"/>
    <w:rsid w:val="00E248B0"/>
    <w:rsid w:val="00E32C62"/>
    <w:rsid w:val="00E415CC"/>
    <w:rsid w:val="00E51305"/>
    <w:rsid w:val="00E8135E"/>
    <w:rsid w:val="00E85F88"/>
    <w:rsid w:val="00EA3E5B"/>
    <w:rsid w:val="00EB3A82"/>
    <w:rsid w:val="00EB4419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751D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8CB"/>
  </w:style>
  <w:style w:type="paragraph" w:styleId="a5">
    <w:name w:val="footer"/>
    <w:basedOn w:val="a"/>
    <w:link w:val="a6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8CB"/>
  </w:style>
  <w:style w:type="paragraph" w:styleId="a5">
    <w:name w:val="footer"/>
    <w:basedOn w:val="a"/>
    <w:link w:val="a6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Затопляев Александр Владимирович</cp:lastModifiedBy>
  <cp:revision>56</cp:revision>
  <dcterms:created xsi:type="dcterms:W3CDTF">2018-02-19T07:54:00Z</dcterms:created>
  <dcterms:modified xsi:type="dcterms:W3CDTF">2019-04-15T11:27:00Z</dcterms:modified>
</cp:coreProperties>
</file>